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0" w:rsidRPr="009571D3" w:rsidRDefault="00B75B9F" w:rsidP="00B75B9F">
      <w:pPr>
        <w:jc w:val="left"/>
      </w:pPr>
      <w:r w:rsidRPr="00B75B9F">
        <w:rPr>
          <w:b/>
          <w:sz w:val="32"/>
          <w:szCs w:val="32"/>
        </w:rPr>
        <w:t>Композиция 1 класс ФГТ</w:t>
      </w:r>
      <w:r w:rsidRPr="00B75B9F">
        <w:rPr>
          <w:b/>
          <w:sz w:val="32"/>
          <w:szCs w:val="32"/>
        </w:rPr>
        <w:br/>
      </w:r>
      <w:r w:rsidRPr="00B75B9F">
        <w:rPr>
          <w:b/>
          <w:sz w:val="32"/>
          <w:szCs w:val="32"/>
        </w:rPr>
        <w:br/>
      </w:r>
      <w:r>
        <w:t xml:space="preserve">1. Тема композиции: «Человек профессии». Продолжаем работу над композицией. </w:t>
      </w:r>
      <w:r w:rsidR="003C5EEA">
        <w:t xml:space="preserve">На маленьких форматах листа делаем цветовые эскизы, разрабатываем цветовую гамму (тёплую или холодную), определяем колорит будущей композиции. </w:t>
      </w:r>
      <w:r>
        <w:t>Выполняем деталировку форм, уточняем характер предметов, характеризующих человека профессии. Прорисовываем фигуру человека, выделяя элементы одежды, другие атрибуты, характеризующие его профессию</w:t>
      </w:r>
      <w:r w:rsidR="003C5EEA">
        <w:t>. Затем приступаем к работе цветом на листе формата А3, прописывая большие цветовые отношения. После этого переходим к детальной цветовой разработке фигуры главного героя.</w:t>
      </w:r>
    </w:p>
    <w:p w:rsidR="009571D3" w:rsidRDefault="009571D3" w:rsidP="00B75B9F">
      <w:pPr>
        <w:jc w:val="left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3327910" cy="2195247"/>
            <wp:effectExtent l="19050" t="0" r="5840" b="0"/>
            <wp:docPr id="1" name="Рисунок 0" descr="171.Margevich-Masha-14-let-3kl-prepodavatel-Babanina-I.V.-2001g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.Margevich-Masha-14-let-3kl-prepodavatel-Babanina-I.V.-2001g.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422" cy="21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ru-RU"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>
            <wp:extent cx="2217374" cy="3209562"/>
            <wp:effectExtent l="19050" t="0" r="0" b="0"/>
            <wp:docPr id="3" name="Рисунок 1" descr="151.Saveleva-Sveta-12-let-1kl-prepodavatel-Makushina-N.I.-2014g.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Saveleva-Sveta-12-let-1kl-prepodavatel-Makushina-N.I.-2014g.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761" cy="321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D3" w:rsidRPr="009571D3" w:rsidRDefault="009571D3" w:rsidP="00B75B9F">
      <w:pPr>
        <w:jc w:val="left"/>
        <w:rPr>
          <w:b/>
          <w:lang w:val="en-US"/>
        </w:rPr>
      </w:pPr>
    </w:p>
    <w:sectPr w:rsidR="009571D3" w:rsidRPr="009571D3" w:rsidSect="00E5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5B9F"/>
    <w:rsid w:val="003C5EEA"/>
    <w:rsid w:val="00811AA6"/>
    <w:rsid w:val="009571D3"/>
    <w:rsid w:val="009857E2"/>
    <w:rsid w:val="00B421F3"/>
    <w:rsid w:val="00B6376D"/>
    <w:rsid w:val="00B75B9F"/>
    <w:rsid w:val="00E54360"/>
    <w:rsid w:val="00EC49DA"/>
    <w:rsid w:val="00FB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F3"/>
  </w:style>
  <w:style w:type="paragraph" w:styleId="5">
    <w:name w:val="heading 5"/>
    <w:basedOn w:val="a"/>
    <w:link w:val="50"/>
    <w:uiPriority w:val="9"/>
    <w:qFormat/>
    <w:rsid w:val="00B421F3"/>
    <w:pPr>
      <w:spacing w:before="100" w:beforeAutospacing="1" w:after="100" w:afterAutospacing="1" w:line="240" w:lineRule="auto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21F3"/>
    <w:rPr>
      <w:rFonts w:eastAsia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21F3"/>
    <w:pPr>
      <w:ind w:left="720"/>
      <w:contextualSpacing/>
    </w:pPr>
  </w:style>
  <w:style w:type="paragraph" w:styleId="a4">
    <w:name w:val="No Spacing"/>
    <w:uiPriority w:val="1"/>
    <w:qFormat/>
    <w:rsid w:val="00B75B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2020-03-27T06:01:00Z</dcterms:created>
  <dcterms:modified xsi:type="dcterms:W3CDTF">2020-03-29T13:03:00Z</dcterms:modified>
</cp:coreProperties>
</file>