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CD" w:rsidRPr="00E266CD" w:rsidRDefault="00E266CD" w:rsidP="00E266CD">
      <w:pPr>
        <w:pStyle w:val="a3"/>
        <w:kinsoku w:val="0"/>
        <w:overflowPunct w:val="0"/>
        <w:spacing w:before="1" w:line="359" w:lineRule="auto"/>
        <w:ind w:right="102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66CD">
        <w:rPr>
          <w:rFonts w:ascii="Times New Roman" w:hAnsi="Times New Roman" w:cs="Times New Roman"/>
          <w:b/>
          <w:sz w:val="26"/>
          <w:szCs w:val="26"/>
        </w:rPr>
        <w:t xml:space="preserve">Аннотация </w:t>
      </w:r>
    </w:p>
    <w:p w:rsidR="00E266CD" w:rsidRPr="00E266CD" w:rsidRDefault="00E266CD" w:rsidP="00E266CD">
      <w:pPr>
        <w:pStyle w:val="a3"/>
        <w:kinsoku w:val="0"/>
        <w:overflowPunct w:val="0"/>
        <w:spacing w:before="1" w:line="359" w:lineRule="auto"/>
        <w:ind w:right="102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266CD">
        <w:rPr>
          <w:rFonts w:ascii="Times New Roman" w:hAnsi="Times New Roman" w:cs="Times New Roman"/>
          <w:b/>
          <w:sz w:val="26"/>
          <w:szCs w:val="26"/>
        </w:rPr>
        <w:t>на</w:t>
      </w:r>
      <w:proofErr w:type="gramEnd"/>
      <w:r w:rsidRPr="00E266CD">
        <w:rPr>
          <w:rFonts w:ascii="Times New Roman" w:hAnsi="Times New Roman" w:cs="Times New Roman"/>
          <w:b/>
          <w:sz w:val="26"/>
          <w:szCs w:val="26"/>
        </w:rPr>
        <w:t xml:space="preserve"> программу учебного предмета </w:t>
      </w:r>
    </w:p>
    <w:p w:rsidR="00E266CD" w:rsidRPr="00E266CD" w:rsidRDefault="00E266CD" w:rsidP="00E266CD">
      <w:pPr>
        <w:pStyle w:val="a3"/>
        <w:kinsoku w:val="0"/>
        <w:overflowPunct w:val="0"/>
        <w:spacing w:before="1" w:line="359" w:lineRule="auto"/>
        <w:ind w:right="102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66CD">
        <w:rPr>
          <w:rFonts w:ascii="Times New Roman" w:hAnsi="Times New Roman" w:cs="Times New Roman"/>
          <w:b/>
          <w:sz w:val="26"/>
          <w:szCs w:val="26"/>
        </w:rPr>
        <w:t>ПО.02. УП.01. «Беседы об искусстве».</w:t>
      </w:r>
    </w:p>
    <w:p w:rsidR="00E266CD" w:rsidRPr="00E266CD" w:rsidRDefault="00E266CD" w:rsidP="00E266CD">
      <w:pPr>
        <w:pStyle w:val="a3"/>
        <w:kinsoku w:val="0"/>
        <w:overflowPunct w:val="0"/>
        <w:spacing w:before="1" w:line="359" w:lineRule="auto"/>
        <w:ind w:right="10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66CD">
        <w:rPr>
          <w:rFonts w:ascii="Times New Roman" w:hAnsi="Times New Roman" w:cs="Times New Roman"/>
          <w:sz w:val="26"/>
          <w:szCs w:val="26"/>
        </w:rPr>
        <w:t>Программа учебного предмета «Беседы об искусстве» разработана на основе и с учетом федеральных государственных требований к дополнительным предпрофессиональн</w:t>
      </w:r>
      <w:r>
        <w:rPr>
          <w:rFonts w:ascii="Times New Roman" w:hAnsi="Times New Roman" w:cs="Times New Roman"/>
          <w:sz w:val="26"/>
          <w:szCs w:val="26"/>
        </w:rPr>
        <w:t xml:space="preserve">ым </w:t>
      </w:r>
      <w:r w:rsidRPr="00E266CD">
        <w:rPr>
          <w:rFonts w:ascii="Times New Roman" w:hAnsi="Times New Roman" w:cs="Times New Roman"/>
          <w:sz w:val="26"/>
          <w:szCs w:val="26"/>
        </w:rPr>
        <w:t>общеобразовательным программ</w:t>
      </w:r>
      <w:r>
        <w:rPr>
          <w:rFonts w:ascii="Times New Roman" w:hAnsi="Times New Roman" w:cs="Times New Roman"/>
          <w:sz w:val="26"/>
          <w:szCs w:val="26"/>
        </w:rPr>
        <w:t xml:space="preserve">ам в </w:t>
      </w:r>
      <w:r w:rsidRPr="00E266CD">
        <w:rPr>
          <w:rFonts w:ascii="Times New Roman" w:hAnsi="Times New Roman" w:cs="Times New Roman"/>
          <w:sz w:val="26"/>
          <w:szCs w:val="26"/>
        </w:rPr>
        <w:t>области     изобразительног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E266CD">
        <w:rPr>
          <w:rFonts w:ascii="Times New Roman" w:hAnsi="Times New Roman" w:cs="Times New Roman"/>
          <w:sz w:val="26"/>
          <w:szCs w:val="26"/>
        </w:rPr>
        <w:t>искусств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E266CD">
        <w:rPr>
          <w:rFonts w:ascii="Times New Roman" w:hAnsi="Times New Roman" w:cs="Times New Roman"/>
          <w:sz w:val="26"/>
          <w:szCs w:val="26"/>
        </w:rPr>
        <w:t>«Живопись»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266CD" w:rsidRPr="00E266CD" w:rsidRDefault="00E266CD" w:rsidP="00E266CD">
      <w:pPr>
        <w:pStyle w:val="a3"/>
        <w:kinsoku w:val="0"/>
        <w:overflowPunct w:val="0"/>
        <w:spacing w:line="358" w:lineRule="auto"/>
        <w:ind w:right="10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66CD">
        <w:rPr>
          <w:rFonts w:ascii="Times New Roman" w:hAnsi="Times New Roman" w:cs="Times New Roman"/>
          <w:sz w:val="26"/>
          <w:szCs w:val="26"/>
        </w:rPr>
        <w:t>Логика построения программы учебного предмета «Беседы об искусстве» подразумевает развитие ребенка через первоначальную концентрацию внимания на выразительных возможностях искусства, через понимание взаимоотношений искусства с окружающей действительностью, понимание искусства в тесной связи с общими представлениями людей о гармонии.</w:t>
      </w:r>
    </w:p>
    <w:p w:rsidR="00E266CD" w:rsidRPr="00E266CD" w:rsidRDefault="00E266CD" w:rsidP="00E266CD">
      <w:pPr>
        <w:pStyle w:val="a3"/>
        <w:kinsoku w:val="0"/>
        <w:overflowPunct w:val="0"/>
        <w:spacing w:before="3" w:line="359" w:lineRule="auto"/>
        <w:ind w:right="10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66CD">
        <w:rPr>
          <w:rFonts w:ascii="Times New Roman" w:hAnsi="Times New Roman" w:cs="Times New Roman"/>
          <w:sz w:val="26"/>
          <w:szCs w:val="26"/>
        </w:rPr>
        <w:t>Полноценное освоение художественного образа возможно только тогда, когда на основе развитой эмоциональной отзывчивости у детей формируется эстетическое чувство: способность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 На решение этой задачи и направлено обучение по данной программе.</w:t>
      </w:r>
    </w:p>
    <w:p w:rsidR="00E266CD" w:rsidRPr="00E266CD" w:rsidRDefault="00E266CD" w:rsidP="00E266CD">
      <w:pPr>
        <w:pStyle w:val="a3"/>
        <w:kinsoku w:val="0"/>
        <w:overflowPunct w:val="0"/>
        <w:spacing w:before="6" w:line="358" w:lineRule="auto"/>
        <w:ind w:right="10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66CD">
        <w:rPr>
          <w:rFonts w:ascii="Times New Roman" w:hAnsi="Times New Roman" w:cs="Times New Roman"/>
          <w:sz w:val="26"/>
          <w:szCs w:val="26"/>
        </w:rPr>
        <w:t>Темы заданий программы «Беседы об искусстве» продуманы с учетом возрастных возможностей детей и согласно минимуму требований к уровню подготовки обучающихся данного возраста. Беседы черед</w:t>
      </w:r>
      <w:r>
        <w:rPr>
          <w:rFonts w:ascii="Times New Roman" w:hAnsi="Times New Roman" w:cs="Times New Roman"/>
          <w:sz w:val="26"/>
          <w:szCs w:val="26"/>
        </w:rPr>
        <w:t>уются</w:t>
      </w:r>
      <w:r w:rsidRPr="00E266CD">
        <w:rPr>
          <w:rFonts w:ascii="Times New Roman" w:hAnsi="Times New Roman" w:cs="Times New Roman"/>
          <w:sz w:val="26"/>
          <w:szCs w:val="26"/>
        </w:rPr>
        <w:t xml:space="preserve"> с просмотром сюжетов, фильмов, обсуждением репродукций, прослушиванием музыки, посещением выставочных пространств, музеев, практической работой.</w:t>
      </w:r>
    </w:p>
    <w:p w:rsidR="00E266CD" w:rsidRPr="00E266CD" w:rsidRDefault="00E266CD" w:rsidP="00E266CD">
      <w:pPr>
        <w:pStyle w:val="a3"/>
        <w:kinsoku w:val="0"/>
        <w:overflowPunct w:val="0"/>
        <w:ind w:left="0" w:firstLine="426"/>
        <w:rPr>
          <w:rFonts w:ascii="Times New Roman" w:hAnsi="Times New Roman" w:cs="Times New Roman"/>
          <w:sz w:val="26"/>
          <w:szCs w:val="26"/>
        </w:rPr>
      </w:pPr>
      <w:r w:rsidRPr="00E266CD">
        <w:rPr>
          <w:rFonts w:ascii="Times New Roman" w:hAnsi="Times New Roman" w:cs="Times New Roman"/>
          <w:b/>
          <w:sz w:val="26"/>
          <w:szCs w:val="26"/>
        </w:rPr>
        <w:t>Ц</w:t>
      </w:r>
      <w:r w:rsidRPr="00E266CD">
        <w:rPr>
          <w:rFonts w:ascii="Times New Roman" w:hAnsi="Times New Roman" w:cs="Times New Roman"/>
          <w:b/>
          <w:sz w:val="26"/>
          <w:szCs w:val="26"/>
        </w:rPr>
        <w:t>ель учебного предмета:</w:t>
      </w:r>
      <w:r>
        <w:rPr>
          <w:rFonts w:ascii="Times New Roman" w:hAnsi="Times New Roman" w:cs="Times New Roman"/>
          <w:sz w:val="26"/>
          <w:szCs w:val="26"/>
        </w:rPr>
        <w:t xml:space="preserve"> х</w:t>
      </w:r>
      <w:r w:rsidRPr="00E266CD">
        <w:rPr>
          <w:rFonts w:ascii="Times New Roman" w:hAnsi="Times New Roman" w:cs="Times New Roman"/>
          <w:sz w:val="26"/>
          <w:szCs w:val="26"/>
        </w:rPr>
        <w:t>удожественно-эстетическое развитие личности на основе формирования первоначальных знаний об искусстве, его видах и жанрах, художественного вкуса; побуждение интереса к искусству и деятельности в сфере искусства.</w:t>
      </w:r>
    </w:p>
    <w:p w:rsidR="00E266CD" w:rsidRPr="00E266CD" w:rsidRDefault="00E266CD" w:rsidP="00E266CD">
      <w:pPr>
        <w:kinsoku w:val="0"/>
        <w:overflowPunct w:val="0"/>
        <w:spacing w:line="200" w:lineRule="exact"/>
        <w:rPr>
          <w:sz w:val="26"/>
          <w:szCs w:val="26"/>
        </w:rPr>
      </w:pPr>
    </w:p>
    <w:p w:rsidR="00E266CD" w:rsidRPr="00E266CD" w:rsidRDefault="00E266CD" w:rsidP="00E266CD">
      <w:pPr>
        <w:pStyle w:val="a3"/>
        <w:kinsoku w:val="0"/>
        <w:overflowPunct w:val="0"/>
        <w:ind w:left="0" w:firstLine="567"/>
        <w:rPr>
          <w:rFonts w:ascii="Times New Roman" w:hAnsi="Times New Roman" w:cs="Times New Roman"/>
          <w:b/>
          <w:sz w:val="26"/>
          <w:szCs w:val="26"/>
        </w:rPr>
      </w:pPr>
      <w:r w:rsidRPr="00E266CD">
        <w:rPr>
          <w:rFonts w:ascii="Times New Roman" w:hAnsi="Times New Roman" w:cs="Times New Roman"/>
          <w:b/>
          <w:sz w:val="26"/>
          <w:szCs w:val="26"/>
        </w:rPr>
        <w:t>З</w:t>
      </w:r>
      <w:r w:rsidRPr="00E266CD">
        <w:rPr>
          <w:rFonts w:ascii="Times New Roman" w:hAnsi="Times New Roman" w:cs="Times New Roman"/>
          <w:b/>
          <w:sz w:val="26"/>
          <w:szCs w:val="26"/>
        </w:rPr>
        <w:t>адачи учебного предмета:</w:t>
      </w:r>
    </w:p>
    <w:p w:rsidR="00E266CD" w:rsidRPr="00E266CD" w:rsidRDefault="00E266CD" w:rsidP="00E266CD">
      <w:pPr>
        <w:kinsoku w:val="0"/>
        <w:overflowPunct w:val="0"/>
        <w:spacing w:before="6" w:line="150" w:lineRule="exact"/>
        <w:ind w:left="284" w:firstLine="425"/>
        <w:rPr>
          <w:sz w:val="26"/>
          <w:szCs w:val="26"/>
        </w:rPr>
      </w:pPr>
    </w:p>
    <w:p w:rsidR="00E266CD" w:rsidRPr="00E266CD" w:rsidRDefault="00E266CD" w:rsidP="00E266CD">
      <w:pPr>
        <w:pStyle w:val="a3"/>
        <w:numPr>
          <w:ilvl w:val="0"/>
          <w:numId w:val="3"/>
        </w:numPr>
        <w:tabs>
          <w:tab w:val="left" w:pos="0"/>
        </w:tabs>
        <w:kinsoku w:val="0"/>
        <w:overflowPunct w:val="0"/>
        <w:ind w:left="0" w:firstLine="284"/>
        <w:rPr>
          <w:rFonts w:ascii="Times New Roman" w:hAnsi="Times New Roman" w:cs="Times New Roman"/>
          <w:sz w:val="26"/>
          <w:szCs w:val="26"/>
        </w:rPr>
      </w:pPr>
      <w:r w:rsidRPr="00E266CD">
        <w:rPr>
          <w:rFonts w:ascii="Times New Roman" w:hAnsi="Times New Roman" w:cs="Times New Roman"/>
          <w:sz w:val="26"/>
          <w:szCs w:val="26"/>
        </w:rPr>
        <w:t>Развитие навыков восприятия искусства.</w:t>
      </w:r>
    </w:p>
    <w:p w:rsidR="00E266CD" w:rsidRPr="00E266CD" w:rsidRDefault="00E266CD" w:rsidP="00E266CD">
      <w:pPr>
        <w:pStyle w:val="a3"/>
        <w:numPr>
          <w:ilvl w:val="0"/>
          <w:numId w:val="3"/>
        </w:numPr>
        <w:tabs>
          <w:tab w:val="left" w:pos="0"/>
        </w:tabs>
        <w:kinsoku w:val="0"/>
        <w:overflowPunct w:val="0"/>
        <w:spacing w:line="359" w:lineRule="auto"/>
        <w:ind w:left="0" w:right="10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266CD">
        <w:rPr>
          <w:rFonts w:ascii="Times New Roman" w:hAnsi="Times New Roman" w:cs="Times New Roman"/>
          <w:sz w:val="26"/>
          <w:szCs w:val="26"/>
        </w:rPr>
        <w:t>Развитие способности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</w:t>
      </w:r>
    </w:p>
    <w:p w:rsidR="00E266CD" w:rsidRPr="00E266CD" w:rsidRDefault="00E266CD" w:rsidP="00E266CD">
      <w:pPr>
        <w:pStyle w:val="a3"/>
        <w:numPr>
          <w:ilvl w:val="0"/>
          <w:numId w:val="3"/>
        </w:numPr>
        <w:tabs>
          <w:tab w:val="left" w:pos="0"/>
        </w:tabs>
        <w:kinsoku w:val="0"/>
        <w:overflowPunct w:val="0"/>
        <w:spacing w:before="3"/>
        <w:ind w:left="0" w:firstLine="284"/>
        <w:rPr>
          <w:rFonts w:ascii="Times New Roman" w:hAnsi="Times New Roman" w:cs="Times New Roman"/>
          <w:sz w:val="26"/>
          <w:szCs w:val="26"/>
        </w:rPr>
      </w:pPr>
      <w:r w:rsidRPr="00E266CD">
        <w:rPr>
          <w:rFonts w:ascii="Times New Roman" w:hAnsi="Times New Roman" w:cs="Times New Roman"/>
          <w:sz w:val="26"/>
          <w:szCs w:val="26"/>
        </w:rPr>
        <w:t>Формирование навыков восприятия художественного образа.</w:t>
      </w:r>
    </w:p>
    <w:p w:rsidR="00E266CD" w:rsidRPr="00E266CD" w:rsidRDefault="00E266CD" w:rsidP="00E266CD">
      <w:pPr>
        <w:tabs>
          <w:tab w:val="left" w:pos="0"/>
        </w:tabs>
        <w:kinsoku w:val="0"/>
        <w:overflowPunct w:val="0"/>
        <w:spacing w:before="9" w:line="150" w:lineRule="exact"/>
        <w:ind w:firstLine="284"/>
        <w:rPr>
          <w:sz w:val="26"/>
          <w:szCs w:val="26"/>
        </w:rPr>
      </w:pPr>
    </w:p>
    <w:p w:rsidR="00E266CD" w:rsidRPr="00E266CD" w:rsidRDefault="00E266CD" w:rsidP="00E266CD">
      <w:pPr>
        <w:pStyle w:val="a3"/>
        <w:numPr>
          <w:ilvl w:val="0"/>
          <w:numId w:val="3"/>
        </w:numPr>
        <w:tabs>
          <w:tab w:val="left" w:pos="0"/>
        </w:tabs>
        <w:kinsoku w:val="0"/>
        <w:overflowPunct w:val="0"/>
        <w:ind w:left="0" w:firstLine="284"/>
        <w:rPr>
          <w:rFonts w:ascii="Times New Roman" w:hAnsi="Times New Roman" w:cs="Times New Roman"/>
          <w:sz w:val="26"/>
          <w:szCs w:val="26"/>
        </w:rPr>
      </w:pPr>
      <w:r w:rsidRPr="00E266CD">
        <w:rPr>
          <w:rFonts w:ascii="Times New Roman" w:hAnsi="Times New Roman" w:cs="Times New Roman"/>
          <w:sz w:val="26"/>
          <w:szCs w:val="26"/>
        </w:rPr>
        <w:lastRenderedPageBreak/>
        <w:t>Знакомство с особенностями языка различных видов искусства.</w:t>
      </w:r>
    </w:p>
    <w:p w:rsidR="00E266CD" w:rsidRPr="00E266CD" w:rsidRDefault="00E266CD" w:rsidP="00E266CD">
      <w:pPr>
        <w:pStyle w:val="a3"/>
        <w:numPr>
          <w:ilvl w:val="0"/>
          <w:numId w:val="3"/>
        </w:numPr>
        <w:tabs>
          <w:tab w:val="left" w:pos="0"/>
        </w:tabs>
        <w:kinsoku w:val="0"/>
        <w:overflowPunct w:val="0"/>
        <w:ind w:left="0" w:firstLine="284"/>
        <w:rPr>
          <w:rFonts w:ascii="Times New Roman" w:hAnsi="Times New Roman" w:cs="Times New Roman"/>
          <w:sz w:val="26"/>
          <w:szCs w:val="26"/>
        </w:rPr>
      </w:pPr>
      <w:r w:rsidRPr="00E266CD">
        <w:rPr>
          <w:rFonts w:ascii="Times New Roman" w:hAnsi="Times New Roman" w:cs="Times New Roman"/>
          <w:sz w:val="26"/>
          <w:szCs w:val="26"/>
        </w:rPr>
        <w:t>Обучение специальной терминологии искусства</w:t>
      </w:r>
    </w:p>
    <w:p w:rsidR="00E266CD" w:rsidRPr="00E266CD" w:rsidRDefault="00E266CD" w:rsidP="00E266CD">
      <w:pPr>
        <w:pStyle w:val="a3"/>
        <w:numPr>
          <w:ilvl w:val="0"/>
          <w:numId w:val="3"/>
        </w:numPr>
        <w:tabs>
          <w:tab w:val="left" w:pos="0"/>
        </w:tabs>
        <w:kinsoku w:val="0"/>
        <w:overflowPunct w:val="0"/>
        <w:spacing w:line="358" w:lineRule="auto"/>
        <w:ind w:left="0" w:right="10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266CD">
        <w:rPr>
          <w:rFonts w:ascii="Times New Roman" w:hAnsi="Times New Roman" w:cs="Times New Roman"/>
          <w:sz w:val="26"/>
          <w:szCs w:val="26"/>
        </w:rPr>
        <w:t>Формирование первичных навыков анализа произведений искусства.</w:t>
      </w:r>
    </w:p>
    <w:p w:rsidR="00E266CD" w:rsidRPr="00E266CD" w:rsidRDefault="00E266CD" w:rsidP="00E266CD">
      <w:pPr>
        <w:kinsoku w:val="0"/>
        <w:overflowPunct w:val="0"/>
        <w:spacing w:line="200" w:lineRule="exact"/>
        <w:rPr>
          <w:sz w:val="26"/>
          <w:szCs w:val="26"/>
        </w:rPr>
      </w:pPr>
    </w:p>
    <w:p w:rsidR="00E266CD" w:rsidRDefault="00E266CD" w:rsidP="00E266CD">
      <w:pPr>
        <w:kinsoku w:val="0"/>
        <w:overflowPunct w:val="0"/>
        <w:spacing w:before="6" w:line="240" w:lineRule="exact"/>
        <w:ind w:firstLine="567"/>
        <w:rPr>
          <w:b/>
          <w:sz w:val="26"/>
          <w:szCs w:val="26"/>
        </w:rPr>
      </w:pPr>
      <w:r w:rsidRPr="00E266CD">
        <w:rPr>
          <w:b/>
          <w:sz w:val="26"/>
          <w:szCs w:val="26"/>
        </w:rPr>
        <w:t>Требования к уровню подготовки обучающихся</w:t>
      </w:r>
      <w:r>
        <w:rPr>
          <w:b/>
          <w:sz w:val="26"/>
          <w:szCs w:val="26"/>
        </w:rPr>
        <w:t>.</w:t>
      </w:r>
    </w:p>
    <w:p w:rsidR="00E266CD" w:rsidRDefault="00E266CD" w:rsidP="00E266CD">
      <w:pPr>
        <w:kinsoku w:val="0"/>
        <w:overflowPunct w:val="0"/>
        <w:spacing w:before="6" w:line="240" w:lineRule="exact"/>
        <w:ind w:firstLine="567"/>
        <w:rPr>
          <w:b/>
          <w:sz w:val="26"/>
          <w:szCs w:val="26"/>
        </w:rPr>
      </w:pPr>
    </w:p>
    <w:p w:rsidR="00E266CD" w:rsidRPr="00E266CD" w:rsidRDefault="00E266CD" w:rsidP="00E266CD">
      <w:pPr>
        <w:kinsoku w:val="0"/>
        <w:overflowPunct w:val="0"/>
        <w:spacing w:line="276" w:lineRule="auto"/>
        <w:ind w:firstLine="567"/>
        <w:rPr>
          <w:sz w:val="26"/>
          <w:szCs w:val="26"/>
        </w:rPr>
      </w:pPr>
      <w:r w:rsidRPr="00E266CD">
        <w:rPr>
          <w:sz w:val="26"/>
          <w:szCs w:val="26"/>
        </w:rPr>
        <w:t>Результатом освоения учебного предмета «Беседы об искусстве»</w:t>
      </w:r>
      <w:r>
        <w:rPr>
          <w:sz w:val="26"/>
          <w:szCs w:val="26"/>
        </w:rPr>
        <w:t xml:space="preserve"> является приобретение обучающимися следующих знаний, умений и навыков:</w:t>
      </w:r>
    </w:p>
    <w:p w:rsidR="00E266CD" w:rsidRPr="00E266CD" w:rsidRDefault="00A258E3" w:rsidP="00E266CD">
      <w:pPr>
        <w:pStyle w:val="a3"/>
        <w:numPr>
          <w:ilvl w:val="0"/>
          <w:numId w:val="4"/>
        </w:numPr>
        <w:tabs>
          <w:tab w:val="left" w:pos="0"/>
        </w:tabs>
        <w:kinsoku w:val="0"/>
        <w:overflowPunct w:val="0"/>
        <w:spacing w:line="276" w:lineRule="auto"/>
        <w:ind w:left="0" w:right="102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</w:t>
      </w:r>
      <w:r w:rsidRPr="00E266CD">
        <w:rPr>
          <w:rFonts w:ascii="Times New Roman" w:hAnsi="Times New Roman" w:cs="Times New Roman"/>
          <w:sz w:val="26"/>
          <w:szCs w:val="26"/>
        </w:rPr>
        <w:t>ормирование</w:t>
      </w:r>
      <w:proofErr w:type="gramEnd"/>
      <w:r w:rsidR="00E266CD" w:rsidRPr="00E266CD">
        <w:rPr>
          <w:rFonts w:ascii="Times New Roman" w:hAnsi="Times New Roman" w:cs="Times New Roman"/>
          <w:sz w:val="26"/>
          <w:szCs w:val="26"/>
        </w:rPr>
        <w:t xml:space="preserve"> комплекс</w:t>
      </w:r>
      <w:r>
        <w:rPr>
          <w:rFonts w:ascii="Times New Roman" w:hAnsi="Times New Roman" w:cs="Times New Roman"/>
          <w:sz w:val="26"/>
          <w:szCs w:val="26"/>
        </w:rPr>
        <w:t>а</w:t>
      </w:r>
      <w:r w:rsidR="00E266CD" w:rsidRPr="00E266CD">
        <w:rPr>
          <w:rFonts w:ascii="Times New Roman" w:hAnsi="Times New Roman" w:cs="Times New Roman"/>
          <w:sz w:val="26"/>
          <w:szCs w:val="26"/>
        </w:rPr>
        <w:t xml:space="preserve"> первоначальных знаний об  искусстве, его видах и жанрах, направленный на формирование эстетических взглядов, художественного вкуса, пробуждение интереса к искусству и деятельности в сферах искусства.</w:t>
      </w:r>
    </w:p>
    <w:p w:rsidR="00E266CD" w:rsidRPr="00A258E3" w:rsidRDefault="00A258E3" w:rsidP="00A258E3">
      <w:pPr>
        <w:pStyle w:val="a3"/>
        <w:numPr>
          <w:ilvl w:val="0"/>
          <w:numId w:val="4"/>
        </w:numPr>
        <w:tabs>
          <w:tab w:val="left" w:pos="0"/>
        </w:tabs>
        <w:kinsoku w:val="0"/>
        <w:overflowPunct w:val="0"/>
        <w:spacing w:line="276" w:lineRule="auto"/>
        <w:ind w:left="0" w:firstLine="284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</w:t>
      </w:r>
      <w:r w:rsidR="00E266CD" w:rsidRPr="00E266CD">
        <w:rPr>
          <w:rFonts w:ascii="Times New Roman" w:hAnsi="Times New Roman" w:cs="Times New Roman"/>
          <w:sz w:val="26"/>
          <w:szCs w:val="26"/>
        </w:rPr>
        <w:t>нание</w:t>
      </w:r>
      <w:proofErr w:type="gramEnd"/>
      <w:r w:rsidR="00E266CD" w:rsidRPr="00E266CD">
        <w:rPr>
          <w:rFonts w:ascii="Times New Roman" w:hAnsi="Times New Roman" w:cs="Times New Roman"/>
          <w:sz w:val="26"/>
          <w:szCs w:val="26"/>
        </w:rPr>
        <w:t xml:space="preserve"> особенностей языка различных видов искусства.</w:t>
      </w:r>
    </w:p>
    <w:p w:rsidR="00E266CD" w:rsidRPr="00A258E3" w:rsidRDefault="00A258E3" w:rsidP="00A258E3">
      <w:pPr>
        <w:pStyle w:val="a3"/>
        <w:numPr>
          <w:ilvl w:val="0"/>
          <w:numId w:val="4"/>
        </w:numPr>
        <w:tabs>
          <w:tab w:val="left" w:pos="0"/>
        </w:tabs>
        <w:kinsoku w:val="0"/>
        <w:overflowPunct w:val="0"/>
        <w:spacing w:line="276" w:lineRule="auto"/>
        <w:ind w:left="0" w:firstLine="284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E266CD" w:rsidRPr="00E266CD">
        <w:rPr>
          <w:rFonts w:ascii="Times New Roman" w:hAnsi="Times New Roman" w:cs="Times New Roman"/>
          <w:sz w:val="26"/>
          <w:szCs w:val="26"/>
        </w:rPr>
        <w:t>ладение</w:t>
      </w:r>
      <w:proofErr w:type="gramEnd"/>
      <w:r w:rsidR="00E266CD" w:rsidRPr="00E266CD">
        <w:rPr>
          <w:rFonts w:ascii="Times New Roman" w:hAnsi="Times New Roman" w:cs="Times New Roman"/>
          <w:sz w:val="26"/>
          <w:szCs w:val="26"/>
        </w:rPr>
        <w:t xml:space="preserve"> первичными навыками анализа произведений искусства.</w:t>
      </w:r>
    </w:p>
    <w:p w:rsidR="00E266CD" w:rsidRPr="00A258E3" w:rsidRDefault="00A258E3" w:rsidP="00A258E3">
      <w:pPr>
        <w:pStyle w:val="a3"/>
        <w:numPr>
          <w:ilvl w:val="0"/>
          <w:numId w:val="4"/>
        </w:numPr>
        <w:tabs>
          <w:tab w:val="left" w:pos="0"/>
        </w:tabs>
        <w:kinsoku w:val="0"/>
        <w:overflowPunct w:val="0"/>
        <w:spacing w:line="276" w:lineRule="auto"/>
        <w:ind w:left="0" w:firstLine="284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E266CD" w:rsidRPr="00E266CD">
        <w:rPr>
          <w:rFonts w:ascii="Times New Roman" w:hAnsi="Times New Roman" w:cs="Times New Roman"/>
          <w:sz w:val="26"/>
          <w:szCs w:val="26"/>
        </w:rPr>
        <w:t>ладение</w:t>
      </w:r>
      <w:proofErr w:type="gramEnd"/>
      <w:r w:rsidR="00E266CD" w:rsidRPr="00E266CD">
        <w:rPr>
          <w:rFonts w:ascii="Times New Roman" w:hAnsi="Times New Roman" w:cs="Times New Roman"/>
          <w:sz w:val="26"/>
          <w:szCs w:val="26"/>
        </w:rPr>
        <w:t xml:space="preserve"> навыками восприятия художественного образа.</w:t>
      </w:r>
    </w:p>
    <w:p w:rsidR="00E266CD" w:rsidRPr="00E266CD" w:rsidRDefault="00A258E3" w:rsidP="00E266CD">
      <w:pPr>
        <w:pStyle w:val="a3"/>
        <w:numPr>
          <w:ilvl w:val="0"/>
          <w:numId w:val="4"/>
        </w:numPr>
        <w:tabs>
          <w:tab w:val="left" w:pos="0"/>
        </w:tabs>
        <w:kinsoku w:val="0"/>
        <w:overflowPunct w:val="0"/>
        <w:spacing w:line="276" w:lineRule="auto"/>
        <w:ind w:left="0" w:right="104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</w:t>
      </w:r>
      <w:r w:rsidR="00E266CD" w:rsidRPr="00E266CD">
        <w:rPr>
          <w:rFonts w:ascii="Times New Roman" w:hAnsi="Times New Roman" w:cs="Times New Roman"/>
          <w:sz w:val="26"/>
          <w:szCs w:val="26"/>
        </w:rPr>
        <w:t>ормирование</w:t>
      </w:r>
      <w:proofErr w:type="gramEnd"/>
      <w:r w:rsidR="00E266CD" w:rsidRPr="00E266CD">
        <w:rPr>
          <w:rFonts w:ascii="Times New Roman" w:hAnsi="Times New Roman" w:cs="Times New Roman"/>
          <w:sz w:val="26"/>
          <w:szCs w:val="26"/>
        </w:rPr>
        <w:t xml:space="preserve"> навыка логически и последовательно излагать свои мысли, свое отношение к изучаемому материалу.</w:t>
      </w:r>
    </w:p>
    <w:p w:rsidR="00E266CD" w:rsidRPr="00E266CD" w:rsidRDefault="00A258E3" w:rsidP="00E266CD">
      <w:pPr>
        <w:pStyle w:val="a3"/>
        <w:numPr>
          <w:ilvl w:val="0"/>
          <w:numId w:val="4"/>
        </w:numPr>
        <w:tabs>
          <w:tab w:val="left" w:pos="0"/>
        </w:tabs>
        <w:kinsoku w:val="0"/>
        <w:overflowPunct w:val="0"/>
        <w:spacing w:line="276" w:lineRule="auto"/>
        <w:ind w:left="0" w:right="104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</w:t>
      </w:r>
      <w:r w:rsidR="00E266CD" w:rsidRPr="00E266CD">
        <w:rPr>
          <w:rFonts w:ascii="Times New Roman" w:hAnsi="Times New Roman" w:cs="Times New Roman"/>
          <w:sz w:val="26"/>
          <w:szCs w:val="26"/>
        </w:rPr>
        <w:t>ормирование</w:t>
      </w:r>
      <w:proofErr w:type="gramEnd"/>
      <w:r w:rsidR="00E266CD" w:rsidRPr="00E266CD">
        <w:rPr>
          <w:rFonts w:ascii="Times New Roman" w:hAnsi="Times New Roman" w:cs="Times New Roman"/>
          <w:sz w:val="26"/>
          <w:szCs w:val="26"/>
        </w:rPr>
        <w:t xml:space="preserve"> навыков работы с доступными информационными ресурсами (библиотечные ресурсы, интернет ресурсы, аудио-видео ресурсы).</w:t>
      </w:r>
    </w:p>
    <w:p w:rsidR="00E266CD" w:rsidRPr="00E266CD" w:rsidRDefault="00A258E3" w:rsidP="00E266CD">
      <w:pPr>
        <w:pStyle w:val="a3"/>
        <w:numPr>
          <w:ilvl w:val="0"/>
          <w:numId w:val="4"/>
        </w:numPr>
        <w:tabs>
          <w:tab w:val="left" w:pos="0"/>
        </w:tabs>
        <w:kinsoku w:val="0"/>
        <w:overflowPunct w:val="0"/>
        <w:spacing w:line="276" w:lineRule="auto"/>
        <w:ind w:left="0" w:right="104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</w:t>
      </w:r>
      <w:r w:rsidR="00E266CD" w:rsidRPr="00E266CD">
        <w:rPr>
          <w:rFonts w:ascii="Times New Roman" w:hAnsi="Times New Roman" w:cs="Times New Roman"/>
          <w:sz w:val="26"/>
          <w:szCs w:val="26"/>
        </w:rPr>
        <w:t>ормирование</w:t>
      </w:r>
      <w:proofErr w:type="gramEnd"/>
      <w:r w:rsidR="00E266CD" w:rsidRPr="00E266CD">
        <w:rPr>
          <w:rFonts w:ascii="Times New Roman" w:hAnsi="Times New Roman" w:cs="Times New Roman"/>
          <w:sz w:val="26"/>
          <w:szCs w:val="26"/>
        </w:rPr>
        <w:t xml:space="preserve"> эстетических норм поведения в пространствах культуры (библиотеки, выставочные залы, музеи, театры, филармонии и т.д.).</w:t>
      </w:r>
    </w:p>
    <w:p w:rsidR="00A258E3" w:rsidRDefault="00A258E3" w:rsidP="00E266CD">
      <w:pPr>
        <w:tabs>
          <w:tab w:val="left" w:pos="0"/>
        </w:tabs>
        <w:ind w:firstLine="284"/>
        <w:rPr>
          <w:b/>
          <w:sz w:val="26"/>
          <w:szCs w:val="26"/>
        </w:rPr>
      </w:pPr>
    </w:p>
    <w:p w:rsidR="006572AB" w:rsidRDefault="00A258E3" w:rsidP="00E266CD">
      <w:pPr>
        <w:tabs>
          <w:tab w:val="left" w:pos="0"/>
        </w:tabs>
        <w:ind w:firstLine="284"/>
        <w:rPr>
          <w:b/>
          <w:sz w:val="26"/>
          <w:szCs w:val="26"/>
        </w:rPr>
      </w:pPr>
      <w:r w:rsidRPr="00A258E3">
        <w:rPr>
          <w:b/>
          <w:sz w:val="26"/>
          <w:szCs w:val="26"/>
        </w:rPr>
        <w:t>Срок реализации учебного предмета</w:t>
      </w:r>
      <w:r>
        <w:rPr>
          <w:b/>
          <w:sz w:val="26"/>
          <w:szCs w:val="26"/>
        </w:rPr>
        <w:t>.</w:t>
      </w:r>
    </w:p>
    <w:p w:rsidR="00A258E3" w:rsidRDefault="00A258E3" w:rsidP="00E266CD">
      <w:pPr>
        <w:tabs>
          <w:tab w:val="left" w:pos="0"/>
        </w:tabs>
        <w:ind w:firstLine="284"/>
        <w:rPr>
          <w:sz w:val="26"/>
          <w:szCs w:val="26"/>
        </w:rPr>
      </w:pPr>
      <w:r>
        <w:rPr>
          <w:sz w:val="26"/>
          <w:szCs w:val="26"/>
        </w:rPr>
        <w:t>Учебный предмет «Беседы об искусстве» при 5(6) летнем сроке обучения реализуется 1 год в 1-м классе. Продолжительность учебных занятий составляет 33 недели.</w:t>
      </w:r>
    </w:p>
    <w:p w:rsidR="00A258E3" w:rsidRDefault="00A258E3" w:rsidP="00E266CD">
      <w:pPr>
        <w:tabs>
          <w:tab w:val="left" w:pos="0"/>
        </w:tabs>
        <w:ind w:firstLine="284"/>
        <w:rPr>
          <w:sz w:val="26"/>
          <w:szCs w:val="26"/>
        </w:rPr>
      </w:pPr>
      <w:r>
        <w:rPr>
          <w:sz w:val="26"/>
          <w:szCs w:val="26"/>
        </w:rPr>
        <w:t>Учебные занятия проводятся в форме групповых занятий.</w:t>
      </w:r>
    </w:p>
    <w:p w:rsidR="00A258E3" w:rsidRDefault="00A258E3" w:rsidP="00E266CD">
      <w:pPr>
        <w:tabs>
          <w:tab w:val="left" w:pos="0"/>
        </w:tabs>
        <w:ind w:firstLine="284"/>
        <w:rPr>
          <w:sz w:val="26"/>
          <w:szCs w:val="26"/>
        </w:rPr>
      </w:pPr>
      <w:r>
        <w:rPr>
          <w:sz w:val="26"/>
          <w:szCs w:val="26"/>
        </w:rPr>
        <w:t>Объем учебной нагрузки:</w:t>
      </w:r>
    </w:p>
    <w:p w:rsidR="00A258E3" w:rsidRPr="00A258E3" w:rsidRDefault="00A258E3" w:rsidP="00A258E3">
      <w:pPr>
        <w:pStyle w:val="a5"/>
        <w:numPr>
          <w:ilvl w:val="0"/>
          <w:numId w:val="4"/>
        </w:numPr>
        <w:tabs>
          <w:tab w:val="left" w:pos="0"/>
        </w:tabs>
        <w:rPr>
          <w:sz w:val="26"/>
          <w:szCs w:val="26"/>
        </w:rPr>
      </w:pPr>
      <w:proofErr w:type="gramStart"/>
      <w:r w:rsidRPr="00A258E3">
        <w:rPr>
          <w:sz w:val="26"/>
          <w:szCs w:val="26"/>
        </w:rPr>
        <w:t>аудиторные</w:t>
      </w:r>
      <w:proofErr w:type="gramEnd"/>
      <w:r w:rsidRPr="00A258E3">
        <w:rPr>
          <w:sz w:val="26"/>
          <w:szCs w:val="26"/>
        </w:rPr>
        <w:t xml:space="preserve"> занятия – 49,5 учебных часов, по 1,5 часа в неделю;</w:t>
      </w:r>
    </w:p>
    <w:p w:rsidR="00A258E3" w:rsidRDefault="00A258E3" w:rsidP="00A258E3">
      <w:pPr>
        <w:pStyle w:val="a5"/>
        <w:numPr>
          <w:ilvl w:val="0"/>
          <w:numId w:val="4"/>
        </w:numPr>
        <w:tabs>
          <w:tab w:val="left" w:pos="0"/>
        </w:tabs>
        <w:rPr>
          <w:sz w:val="26"/>
          <w:szCs w:val="26"/>
        </w:rPr>
      </w:pPr>
      <w:proofErr w:type="gramStart"/>
      <w:r w:rsidRPr="00A258E3">
        <w:rPr>
          <w:sz w:val="26"/>
          <w:szCs w:val="26"/>
        </w:rPr>
        <w:t>самостоятельная</w:t>
      </w:r>
      <w:proofErr w:type="gramEnd"/>
      <w:r w:rsidRPr="00A258E3">
        <w:rPr>
          <w:sz w:val="26"/>
          <w:szCs w:val="26"/>
        </w:rPr>
        <w:t xml:space="preserve"> работа – 16,5 часов</w:t>
      </w:r>
      <w:r>
        <w:rPr>
          <w:sz w:val="26"/>
          <w:szCs w:val="26"/>
        </w:rPr>
        <w:t>, по 0,5 часа в неделю.</w:t>
      </w:r>
    </w:p>
    <w:p w:rsidR="00A258E3" w:rsidRPr="00A258E3" w:rsidRDefault="00A258E3" w:rsidP="00A258E3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Видом промежуточной аттестации является зачет, который проводится в конце1-го и 2-го полугодия.</w:t>
      </w:r>
      <w:bookmarkStart w:id="0" w:name="_GoBack"/>
      <w:bookmarkEnd w:id="0"/>
    </w:p>
    <w:p w:rsidR="00A258E3" w:rsidRPr="00A258E3" w:rsidRDefault="00A258E3" w:rsidP="00E266CD">
      <w:pPr>
        <w:tabs>
          <w:tab w:val="left" w:pos="0"/>
        </w:tabs>
        <w:ind w:firstLine="284"/>
        <w:rPr>
          <w:sz w:val="26"/>
          <w:szCs w:val="26"/>
        </w:rPr>
      </w:pPr>
    </w:p>
    <w:sectPr w:rsidR="00A258E3" w:rsidRPr="00A25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425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17"/>
    <w:multiLevelType w:val="multilevel"/>
    <w:tmpl w:val="0000089A"/>
    <w:lvl w:ilvl="0">
      <w:start w:val="4"/>
      <w:numFmt w:val="upperRoman"/>
      <w:lvlText w:val="%1."/>
      <w:lvlJc w:val="left"/>
      <w:pPr>
        <w:ind w:hanging="452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hanging="286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3C9B5876"/>
    <w:multiLevelType w:val="hybridMultilevel"/>
    <w:tmpl w:val="FA3450F6"/>
    <w:lvl w:ilvl="0" w:tplc="04190001">
      <w:start w:val="1"/>
      <w:numFmt w:val="bullet"/>
      <w:lvlText w:val=""/>
      <w:lvlJc w:val="left"/>
      <w:pPr>
        <w:ind w:left="15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3">
    <w:nsid w:val="68804758"/>
    <w:multiLevelType w:val="hybridMultilevel"/>
    <w:tmpl w:val="A4D86776"/>
    <w:lvl w:ilvl="0" w:tplc="04190001">
      <w:start w:val="1"/>
      <w:numFmt w:val="bullet"/>
      <w:lvlText w:val=""/>
      <w:lvlJc w:val="left"/>
      <w:pPr>
        <w:ind w:left="15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927"/>
    <w:rsid w:val="00312927"/>
    <w:rsid w:val="006572AB"/>
    <w:rsid w:val="00A258E3"/>
    <w:rsid w:val="00E2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6889F-0D2B-4EFB-8DF9-C910FB986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266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266CD"/>
    <w:pPr>
      <w:ind w:left="101"/>
    </w:pPr>
    <w:rPr>
      <w:rFonts w:ascii="Arial" w:hAnsi="Arial" w:cs="Arial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E266CD"/>
    <w:rPr>
      <w:rFonts w:ascii="Arial" w:eastAsiaTheme="minorEastAsia" w:hAnsi="Arial" w:cs="Arial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25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2017-11-13T08:33:00Z</dcterms:created>
  <dcterms:modified xsi:type="dcterms:W3CDTF">2017-11-13T08:51:00Z</dcterms:modified>
</cp:coreProperties>
</file>